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0DD0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32"/>
          <w:szCs w:val="32"/>
        </w:rPr>
      </w:pPr>
      <w:r>
        <w:rPr>
          <w:rFonts w:eastAsia="华文楷体" w:hint="eastAsia"/>
          <w:sz w:val="32"/>
          <w:szCs w:val="32"/>
        </w:rPr>
        <w:t>新南威尔士大学程序分析与编译研究组</w:t>
      </w:r>
    </w:p>
    <w:p w14:paraId="73F3DE3E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32"/>
          <w:szCs w:val="32"/>
          <w:lang w:val="en-US"/>
        </w:rPr>
      </w:pPr>
      <w:r>
        <w:rPr>
          <w:rFonts w:eastAsia="华文楷体" w:hint="eastAsia"/>
          <w:sz w:val="32"/>
          <w:szCs w:val="32"/>
        </w:rPr>
        <w:t>招募令</w:t>
      </w:r>
    </w:p>
    <w:p w14:paraId="6DA1F020" w14:textId="77777777" w:rsidR="00AD4425" w:rsidRDefault="00AD4425">
      <w:pPr>
        <w:pStyle w:val="Body"/>
        <w:jc w:val="center"/>
        <w:rPr>
          <w:rFonts w:ascii="华文楷体" w:eastAsia="华文楷体" w:hAnsi="华文楷体" w:cs="华文楷体"/>
          <w:sz w:val="32"/>
          <w:szCs w:val="32"/>
        </w:rPr>
      </w:pPr>
    </w:p>
    <w:p w14:paraId="7885E259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新南威尔士大学坐落在澳大利亚美丽的海港城市悉尼，</w:t>
      </w:r>
    </w:p>
    <w:p w14:paraId="434971BC" w14:textId="05AF5C0B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是世界著名大学（</w:t>
      </w:r>
      <w:r>
        <w:rPr>
          <w:rFonts w:ascii="华文楷体"/>
          <w:sz w:val="22"/>
          <w:szCs w:val="22"/>
        </w:rPr>
        <w:t>QS2016</w:t>
      </w:r>
      <w:r>
        <w:rPr>
          <w:rFonts w:eastAsia="华文楷体" w:hint="eastAsia"/>
          <w:sz w:val="22"/>
          <w:szCs w:val="22"/>
        </w:rPr>
        <w:t>大学世界排名</w:t>
      </w:r>
      <w:r>
        <w:rPr>
          <w:rFonts w:ascii="华文楷体"/>
          <w:sz w:val="22"/>
          <w:szCs w:val="22"/>
        </w:rPr>
        <w:t>46</w:t>
      </w:r>
      <w:r w:rsidR="00FA665A">
        <w:rPr>
          <w:rFonts w:ascii="华文楷体"/>
          <w:sz w:val="22"/>
          <w:szCs w:val="22"/>
        </w:rPr>
        <w:t xml:space="preserve"> </w:t>
      </w:r>
      <w:r>
        <w:rPr>
          <w:rFonts w:eastAsia="华文楷体" w:hint="eastAsia"/>
          <w:sz w:val="22"/>
          <w:szCs w:val="22"/>
        </w:rPr>
        <w:t>）及</w:t>
      </w:r>
    </w:p>
    <w:p w14:paraId="739D0772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澳洲享誉国际的八所顶尖研究型综合性大学（澳洲八大联盟）之一，</w:t>
      </w:r>
    </w:p>
    <w:p w14:paraId="050246BD" w14:textId="77777777" w:rsidR="00FA665A" w:rsidRDefault="00DD4E16" w:rsidP="00FA665A">
      <w:pPr>
        <w:pStyle w:val="Body"/>
        <w:jc w:val="center"/>
        <w:rPr>
          <w:rFonts w:eastAsia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以工科见长</w:t>
      </w:r>
      <w:r w:rsidR="004F0D4B" w:rsidRPr="004F0D4B">
        <w:rPr>
          <w:rFonts w:ascii="华文楷体" w:hint="eastAsia"/>
          <w:color w:val="000000" w:themeColor="text1"/>
          <w:sz w:val="22"/>
          <w:szCs w:val="22"/>
          <w:lang w:val="en-US" w:eastAsia="zh-CN"/>
        </w:rPr>
        <w:t>（</w:t>
      </w:r>
      <w:r w:rsidRPr="004F0D4B">
        <w:rPr>
          <w:rFonts w:ascii="华文楷体"/>
          <w:color w:val="000000" w:themeColor="text1"/>
          <w:sz w:val="22"/>
          <w:szCs w:val="22"/>
          <w:u w:color="FF0000"/>
          <w:lang w:val="en-US"/>
        </w:rPr>
        <w:t>QS</w:t>
      </w:r>
      <w:r w:rsidR="004F0D4B">
        <w:rPr>
          <w:rFonts w:ascii="华文楷体" w:hint="eastAsia"/>
          <w:color w:val="000000" w:themeColor="text1"/>
          <w:sz w:val="22"/>
          <w:szCs w:val="22"/>
          <w:u w:color="FF0000"/>
          <w:lang w:val="en-US" w:eastAsia="zh-CN"/>
        </w:rPr>
        <w:t>2016</w:t>
      </w:r>
      <w:r w:rsidRPr="004F0D4B">
        <w:rPr>
          <w:rFonts w:eastAsia="华文楷体" w:hint="eastAsia"/>
          <w:color w:val="000000" w:themeColor="text1"/>
          <w:sz w:val="22"/>
          <w:szCs w:val="22"/>
          <w:u w:color="FF0000"/>
        </w:rPr>
        <w:t>计算机科学</w:t>
      </w:r>
      <w:r w:rsidR="004F0D4B">
        <w:rPr>
          <w:rFonts w:eastAsia="华文楷体" w:hint="eastAsia"/>
          <w:color w:val="000000" w:themeColor="text1"/>
          <w:sz w:val="22"/>
          <w:szCs w:val="22"/>
          <w:u w:color="FF0000"/>
        </w:rPr>
        <w:t>世界</w:t>
      </w:r>
      <w:r w:rsidRPr="004F0D4B">
        <w:rPr>
          <w:rFonts w:eastAsia="华文楷体" w:hint="eastAsia"/>
          <w:color w:val="000000" w:themeColor="text1"/>
          <w:sz w:val="22"/>
          <w:szCs w:val="22"/>
          <w:u w:color="FF0000"/>
        </w:rPr>
        <w:t>排名</w:t>
      </w:r>
      <w:r w:rsidRPr="004F0D4B">
        <w:rPr>
          <w:rFonts w:ascii="华文楷体"/>
          <w:color w:val="000000" w:themeColor="text1"/>
          <w:sz w:val="22"/>
          <w:szCs w:val="22"/>
          <w:u w:color="FF0000"/>
        </w:rPr>
        <w:t>35</w:t>
      </w:r>
      <w:r w:rsidR="004F0D4B">
        <w:rPr>
          <w:rFonts w:ascii="华文楷体" w:hint="eastAsia"/>
          <w:sz w:val="22"/>
          <w:szCs w:val="22"/>
          <w:lang w:eastAsia="zh-CN"/>
        </w:rPr>
        <w:t>）</w:t>
      </w:r>
      <w:r>
        <w:rPr>
          <w:rFonts w:eastAsia="华文楷体" w:hint="eastAsia"/>
          <w:sz w:val="22"/>
          <w:szCs w:val="22"/>
        </w:rPr>
        <w:t>，常被华人称为</w:t>
      </w:r>
      <w:r>
        <w:rPr>
          <w:rFonts w:hAnsi="华文楷体"/>
          <w:sz w:val="22"/>
          <w:szCs w:val="22"/>
          <w:lang w:val="en-US"/>
        </w:rPr>
        <w:t>“</w:t>
      </w:r>
      <w:r>
        <w:rPr>
          <w:rFonts w:eastAsia="华文楷体" w:hint="eastAsia"/>
          <w:sz w:val="22"/>
          <w:szCs w:val="22"/>
        </w:rPr>
        <w:t>澳洲清华</w:t>
      </w:r>
      <w:r>
        <w:rPr>
          <w:rFonts w:hAnsi="华文楷体"/>
          <w:sz w:val="22"/>
          <w:szCs w:val="22"/>
          <w:lang w:val="en-US"/>
        </w:rPr>
        <w:t>”</w:t>
      </w:r>
      <w:r>
        <w:rPr>
          <w:rFonts w:eastAsia="华文楷体" w:hint="eastAsia"/>
          <w:sz w:val="22"/>
          <w:szCs w:val="22"/>
        </w:rPr>
        <w:t>。</w:t>
      </w:r>
    </w:p>
    <w:p w14:paraId="336ACCE4" w14:textId="06BE3522" w:rsidR="00FA665A" w:rsidRPr="00FA665A" w:rsidRDefault="00FA665A" w:rsidP="00FA665A">
      <w:pPr>
        <w:pStyle w:val="Body"/>
        <w:jc w:val="center"/>
        <w:rPr>
          <w:rFonts w:eastAsia="华文楷体"/>
          <w:sz w:val="22"/>
          <w:szCs w:val="22"/>
          <w:lang w:eastAsia="zh-CN"/>
        </w:rPr>
      </w:pPr>
      <w:r w:rsidRPr="00FA665A">
        <w:rPr>
          <w:rFonts w:ascii="华文楷体" w:hint="eastAsia"/>
          <w:b/>
          <w:sz w:val="22"/>
          <w:szCs w:val="22"/>
          <w:lang w:eastAsia="zh-CN"/>
        </w:rPr>
        <w:t>在今年九月的</w:t>
      </w:r>
      <w:r w:rsidRPr="00FA665A">
        <w:rPr>
          <w:rFonts w:ascii="华文楷体" w:hint="eastAsia"/>
          <w:b/>
          <w:sz w:val="22"/>
          <w:szCs w:val="22"/>
          <w:lang w:eastAsia="zh-CN"/>
        </w:rPr>
        <w:t>G</w:t>
      </w:r>
      <w:proofErr w:type="spellStart"/>
      <w:r w:rsidRPr="00FA665A">
        <w:rPr>
          <w:rFonts w:ascii="华文楷体"/>
          <w:b/>
          <w:sz w:val="22"/>
          <w:szCs w:val="22"/>
          <w:lang w:val="en-US" w:eastAsia="zh-CN"/>
        </w:rPr>
        <w:t>azette</w:t>
      </w:r>
      <w:proofErr w:type="spellEnd"/>
      <w:r w:rsidRPr="00FA665A">
        <w:rPr>
          <w:rFonts w:ascii="华文楷体"/>
          <w:b/>
          <w:sz w:val="22"/>
          <w:szCs w:val="22"/>
          <w:lang w:val="en-US" w:eastAsia="zh-CN"/>
        </w:rPr>
        <w:t xml:space="preserve">  Review</w:t>
      </w:r>
      <w:r w:rsidRPr="00FA665A">
        <w:rPr>
          <w:rFonts w:ascii="华文楷体"/>
          <w:sz w:val="22"/>
          <w:szCs w:val="22"/>
          <w:lang w:val="en-US" w:eastAsia="zh-CN"/>
        </w:rPr>
        <w:t>,</w:t>
      </w:r>
      <w:r w:rsidRPr="00FA665A">
        <w:rPr>
          <w:rFonts w:ascii="华文楷体" w:hint="eastAsia"/>
          <w:sz w:val="22"/>
          <w:szCs w:val="22"/>
          <w:lang w:val="en-US" w:eastAsia="zh-CN"/>
        </w:rPr>
        <w:t xml:space="preserve"> </w:t>
      </w:r>
      <w:r w:rsidRPr="00FA665A">
        <w:rPr>
          <w:rFonts w:eastAsia="华文楷体" w:hint="eastAsia"/>
          <w:sz w:val="22"/>
          <w:szCs w:val="22"/>
        </w:rPr>
        <w:t>新南威尔士大学</w:t>
      </w:r>
      <w:r w:rsidRPr="00FA665A">
        <w:rPr>
          <w:rFonts w:ascii="华文楷体" w:hint="eastAsia"/>
          <w:sz w:val="22"/>
          <w:szCs w:val="22"/>
          <w:lang w:eastAsia="zh-CN"/>
        </w:rPr>
        <w:t>被评为</w:t>
      </w:r>
      <w:r>
        <w:rPr>
          <w:rFonts w:ascii="华文楷体" w:hint="eastAsia"/>
          <w:sz w:val="22"/>
          <w:szCs w:val="22"/>
          <w:lang w:eastAsia="zh-CN"/>
        </w:rPr>
        <w:t>“</w:t>
      </w:r>
      <w:r w:rsidRPr="00FA665A">
        <w:rPr>
          <w:rFonts w:ascii="Helvetica" w:eastAsia="Times New Roman" w:hAnsi="Helvetica"/>
          <w:color w:val="222222"/>
          <w:sz w:val="18"/>
          <w:szCs w:val="18"/>
        </w:rPr>
        <w:t>Top 10 Science Universities in the World</w:t>
      </w:r>
      <w:r>
        <w:rPr>
          <w:rFonts w:eastAsia="华文楷体" w:hint="eastAsia"/>
          <w:sz w:val="22"/>
          <w:szCs w:val="22"/>
          <w:lang w:eastAsia="zh-CN"/>
        </w:rPr>
        <w:t xml:space="preserve"> </w:t>
      </w:r>
      <w:r>
        <w:rPr>
          <w:rFonts w:eastAsia="华文楷体" w:hint="eastAsia"/>
          <w:sz w:val="22"/>
          <w:szCs w:val="22"/>
          <w:lang w:eastAsia="zh-CN"/>
        </w:rPr>
        <w:t>（</w:t>
      </w:r>
      <w:bookmarkStart w:id="0" w:name="OLE_LINK1"/>
      <w:bookmarkStart w:id="1" w:name="OLE_LINK2"/>
      <w:r w:rsidR="00660FF8">
        <w:fldChar w:fldCharType="begin"/>
      </w:r>
      <w:r w:rsidR="00660FF8">
        <w:instrText xml:space="preserve"> HYPERLINK "http://gazettereview.com/2016/09/top-ten-science-universities-world/" </w:instrText>
      </w:r>
      <w:r w:rsidR="00660FF8">
        <w:fldChar w:fldCharType="separate"/>
      </w:r>
      <w:r w:rsidRPr="001B627E">
        <w:rPr>
          <w:rStyle w:val="Hyperlink"/>
          <w:rFonts w:ascii="Arial" w:hAnsi="Arial" w:cs="Arial"/>
          <w:sz w:val="18"/>
          <w:szCs w:val="18"/>
          <w:u w:color="386EFF"/>
        </w:rPr>
        <w:t>http://gazettereview.com/2016/09/top-ten-science-universities-world/</w:t>
      </w:r>
      <w:r w:rsidR="00660FF8">
        <w:rPr>
          <w:rStyle w:val="Hyperlink"/>
          <w:rFonts w:ascii="Arial" w:hAnsi="Arial" w:cs="Arial"/>
          <w:sz w:val="18"/>
          <w:szCs w:val="18"/>
          <w:u w:color="386EFF"/>
        </w:rPr>
        <w:fldChar w:fldCharType="end"/>
      </w:r>
      <w:bookmarkEnd w:id="0"/>
      <w:bookmarkEnd w:id="1"/>
      <w:r>
        <w:rPr>
          <w:rFonts w:ascii="Arial" w:hAnsi="Arial" w:cs="Arial" w:hint="eastAsia"/>
          <w:color w:val="386EFF"/>
          <w:sz w:val="18"/>
          <w:szCs w:val="18"/>
          <w:u w:val="single" w:color="386EFF"/>
          <w:lang w:eastAsia="zh-CN"/>
        </w:rPr>
        <w:t>）</w:t>
      </w:r>
    </w:p>
    <w:p w14:paraId="567DE38F" w14:textId="77777777" w:rsidR="00AD4425" w:rsidRDefault="00AD4425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</w:p>
    <w:p w14:paraId="368FD365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新南威尔士大学程序分析与编译研究组</w:t>
      </w:r>
    </w:p>
    <w:p w14:paraId="46AD997D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是计算机程序语言与编译领域的世界知名研究组。</w:t>
      </w:r>
    </w:p>
    <w:p w14:paraId="0CE63B69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在这里，你可以</w:t>
      </w:r>
    </w:p>
    <w:p w14:paraId="7781ED4E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接触到业界实际且有挑战的研究课题，</w:t>
      </w:r>
    </w:p>
    <w:p w14:paraId="4E79B216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接受到导师频繁且悉心地学术指导，</w:t>
      </w:r>
    </w:p>
    <w:p w14:paraId="2DB1CD6F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感受到自己从求知若渴的学生到独立的研究者的质的蜕变。</w:t>
      </w:r>
    </w:p>
    <w:p w14:paraId="1922F431" w14:textId="77777777" w:rsidR="00AD4425" w:rsidRDefault="00AD4425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</w:p>
    <w:p w14:paraId="6CFEBF9C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我们在</w:t>
      </w:r>
    </w:p>
    <w:p w14:paraId="0409AC47" w14:textId="790D48B1" w:rsidR="00AD4425" w:rsidRDefault="00DD4E16" w:rsidP="00FB6384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编程语言（</w:t>
      </w:r>
      <w:r w:rsidR="002035A9">
        <w:rPr>
          <w:rFonts w:eastAsia="华文楷体"/>
          <w:sz w:val="22"/>
          <w:szCs w:val="22"/>
        </w:rPr>
        <w:t xml:space="preserve">PLDI,  </w:t>
      </w:r>
      <w:r w:rsidR="002035A9">
        <w:rPr>
          <w:rFonts w:ascii="华文楷体"/>
          <w:sz w:val="22"/>
          <w:szCs w:val="22"/>
        </w:rPr>
        <w:t>ECOOP,</w:t>
      </w:r>
      <w:r>
        <w:rPr>
          <w:rFonts w:ascii="华文楷体"/>
          <w:sz w:val="22"/>
          <w:szCs w:val="22"/>
        </w:rPr>
        <w:t>ESOP</w:t>
      </w:r>
      <w:r>
        <w:rPr>
          <w:rFonts w:eastAsia="华文楷体" w:hint="eastAsia"/>
          <w:sz w:val="22"/>
          <w:szCs w:val="22"/>
        </w:rPr>
        <w:t>）、程序分析（</w:t>
      </w:r>
      <w:r w:rsidR="002035A9">
        <w:rPr>
          <w:rFonts w:eastAsia="华文楷体"/>
          <w:sz w:val="22"/>
          <w:szCs w:val="22"/>
        </w:rPr>
        <w:t xml:space="preserve">PLDI,  </w:t>
      </w:r>
      <w:r>
        <w:rPr>
          <w:rFonts w:ascii="华文楷体"/>
          <w:sz w:val="22"/>
          <w:szCs w:val="22"/>
        </w:rPr>
        <w:t>SAS, ISSTA</w:t>
      </w:r>
      <w:r w:rsidR="00873367">
        <w:rPr>
          <w:rFonts w:ascii="华文楷体"/>
          <w:sz w:val="22"/>
          <w:szCs w:val="22"/>
        </w:rPr>
        <w:t>, ACSAC</w:t>
      </w:r>
      <w:r>
        <w:rPr>
          <w:rFonts w:eastAsia="华文楷体" w:hint="eastAsia"/>
          <w:sz w:val="22"/>
          <w:szCs w:val="22"/>
        </w:rPr>
        <w:t>）、</w:t>
      </w:r>
    </w:p>
    <w:p w14:paraId="13C26B50" w14:textId="77777777" w:rsidR="00254C4A" w:rsidRDefault="00DD4E16" w:rsidP="00254C4A">
      <w:pPr>
        <w:pStyle w:val="Body"/>
        <w:jc w:val="center"/>
        <w:rPr>
          <w:rFonts w:eastAsia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编译（</w:t>
      </w:r>
      <w:r>
        <w:rPr>
          <w:rFonts w:ascii="华文楷体"/>
          <w:sz w:val="22"/>
          <w:szCs w:val="22"/>
        </w:rPr>
        <w:t>CGO, CC</w:t>
      </w:r>
      <w:r>
        <w:rPr>
          <w:rFonts w:eastAsia="华文楷体" w:hint="eastAsia"/>
          <w:sz w:val="22"/>
          <w:szCs w:val="22"/>
        </w:rPr>
        <w:t>）、软件工程（</w:t>
      </w:r>
      <w:r>
        <w:rPr>
          <w:rFonts w:ascii="华文楷体"/>
          <w:sz w:val="22"/>
          <w:szCs w:val="22"/>
        </w:rPr>
        <w:t>FSE,</w:t>
      </w:r>
      <w:r w:rsidR="00254C4A">
        <w:rPr>
          <w:rFonts w:ascii="华文楷体"/>
          <w:sz w:val="22"/>
          <w:szCs w:val="22"/>
        </w:rPr>
        <w:t>ICSE,</w:t>
      </w:r>
      <w:r>
        <w:rPr>
          <w:rFonts w:ascii="华文楷体"/>
          <w:sz w:val="22"/>
          <w:szCs w:val="22"/>
        </w:rPr>
        <w:t>ASE</w:t>
      </w:r>
      <w:r>
        <w:rPr>
          <w:rFonts w:eastAsia="华文楷体" w:hint="eastAsia"/>
          <w:sz w:val="22"/>
          <w:szCs w:val="22"/>
        </w:rPr>
        <w:t>）、计算机结构</w:t>
      </w:r>
      <w:r>
        <w:rPr>
          <w:rFonts w:eastAsia="华文楷体" w:hint="eastAsia"/>
          <w:sz w:val="22"/>
          <w:szCs w:val="22"/>
        </w:rPr>
        <w:t xml:space="preserve"> </w:t>
      </w:r>
      <w:r>
        <w:rPr>
          <w:rFonts w:eastAsia="华文楷体" w:hint="eastAsia"/>
          <w:sz w:val="22"/>
          <w:szCs w:val="22"/>
        </w:rPr>
        <w:t>（</w:t>
      </w:r>
      <w:r>
        <w:rPr>
          <w:rFonts w:ascii="华文楷体"/>
          <w:sz w:val="22"/>
          <w:szCs w:val="22"/>
        </w:rPr>
        <w:t>HPCA, SIGMETRICS</w:t>
      </w:r>
      <w:r>
        <w:rPr>
          <w:rFonts w:eastAsia="华文楷体" w:hint="eastAsia"/>
          <w:sz w:val="22"/>
          <w:szCs w:val="22"/>
        </w:rPr>
        <w:t>）、嵌入式系统（</w:t>
      </w:r>
      <w:r>
        <w:rPr>
          <w:rFonts w:ascii="华文楷体"/>
          <w:sz w:val="22"/>
          <w:szCs w:val="22"/>
          <w:lang w:val="en-US"/>
        </w:rPr>
        <w:t>RTSS, LCTES</w:t>
      </w:r>
      <w:r>
        <w:rPr>
          <w:rFonts w:eastAsia="华文楷体" w:hint="eastAsia"/>
          <w:sz w:val="22"/>
          <w:szCs w:val="22"/>
        </w:rPr>
        <w:t>）及并行计算（</w:t>
      </w:r>
      <w:r>
        <w:rPr>
          <w:rFonts w:ascii="华文楷体"/>
          <w:sz w:val="22"/>
          <w:szCs w:val="22"/>
        </w:rPr>
        <w:t>PACT, PPoPP, ICS, IPDPS</w:t>
      </w:r>
      <w:r>
        <w:rPr>
          <w:rFonts w:eastAsia="华文楷体" w:hint="eastAsia"/>
          <w:sz w:val="22"/>
          <w:szCs w:val="22"/>
        </w:rPr>
        <w:t>）</w:t>
      </w:r>
    </w:p>
    <w:p w14:paraId="0A976C32" w14:textId="249B9C81" w:rsidR="00AD4425" w:rsidRDefault="00DD4E16" w:rsidP="00254C4A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等领域顶级会议发表文章。</w:t>
      </w:r>
    </w:p>
    <w:p w14:paraId="6E1E5F1B" w14:textId="77777777" w:rsidR="00AD4425" w:rsidRDefault="00AD4425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</w:p>
    <w:p w14:paraId="1E336E56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我们既</w:t>
      </w:r>
    </w:p>
    <w:p w14:paraId="361C9436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挑战公认的基础难题（</w:t>
      </w:r>
      <w:r>
        <w:rPr>
          <w:rFonts w:ascii="华文楷体"/>
          <w:sz w:val="22"/>
          <w:szCs w:val="22"/>
          <w:lang w:val="en-US"/>
        </w:rPr>
        <w:t>Pointer Analysis, Reflection Analysis</w:t>
      </w:r>
      <w:r>
        <w:rPr>
          <w:rFonts w:eastAsia="华文楷体" w:hint="eastAsia"/>
          <w:sz w:val="22"/>
          <w:szCs w:val="22"/>
        </w:rPr>
        <w:t>），</w:t>
      </w:r>
    </w:p>
    <w:p w14:paraId="016EB396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也在应用层面解决实际问题（</w:t>
      </w:r>
      <w:r>
        <w:rPr>
          <w:rFonts w:ascii="华文楷体"/>
          <w:sz w:val="22"/>
          <w:szCs w:val="22"/>
          <w:lang w:val="en-US"/>
        </w:rPr>
        <w:t>Bug Detection, Security Analysis, Compiler Optimization</w:t>
      </w:r>
      <w:r>
        <w:rPr>
          <w:rFonts w:eastAsia="华文楷体" w:hint="eastAsia"/>
          <w:sz w:val="22"/>
          <w:szCs w:val="22"/>
        </w:rPr>
        <w:t>）。</w:t>
      </w:r>
    </w:p>
    <w:p w14:paraId="0EEC3E6A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我们的研究成果既得到学术界的认可</w:t>
      </w:r>
    </w:p>
    <w:p w14:paraId="18230F79" w14:textId="6C84C710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（</w:t>
      </w:r>
      <w:r w:rsidR="00DC0F9F">
        <w:rPr>
          <w:rFonts w:eastAsia="华文楷体"/>
          <w:sz w:val="22"/>
          <w:szCs w:val="22"/>
        </w:rPr>
        <w:t xml:space="preserve">ICSE 2018,  </w:t>
      </w:r>
      <w:r>
        <w:rPr>
          <w:rFonts w:ascii="华文楷体"/>
          <w:sz w:val="22"/>
          <w:szCs w:val="22"/>
          <w:lang w:val="en-US"/>
        </w:rPr>
        <w:t>ECOOP 2016, CGO 2013 and CGO 2016 Best Paper Awards</w:t>
      </w:r>
      <w:r>
        <w:rPr>
          <w:rFonts w:eastAsia="华文楷体" w:hint="eastAsia"/>
          <w:sz w:val="22"/>
          <w:szCs w:val="22"/>
        </w:rPr>
        <w:t>），</w:t>
      </w:r>
    </w:p>
    <w:p w14:paraId="14156552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也得到工业界的青睐</w:t>
      </w:r>
    </w:p>
    <w:p w14:paraId="13DCBA25" w14:textId="0CD35671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（</w:t>
      </w:r>
      <w:r w:rsidR="00EF0CFC">
        <w:rPr>
          <w:rFonts w:ascii="华文楷体"/>
          <w:sz w:val="22"/>
          <w:szCs w:val="22"/>
          <w:lang w:val="en-US"/>
        </w:rPr>
        <w:t>Oracle</w:t>
      </w:r>
      <w:r>
        <w:rPr>
          <w:rFonts w:ascii="华文楷体"/>
          <w:sz w:val="22"/>
          <w:szCs w:val="22"/>
          <w:lang w:val="en-US"/>
        </w:rPr>
        <w:t xml:space="preserve">, Huawei, Intel and </w:t>
      </w:r>
      <w:r w:rsidR="00C86542">
        <w:rPr>
          <w:rFonts w:ascii="华文楷体"/>
          <w:sz w:val="22"/>
          <w:szCs w:val="22"/>
          <w:lang w:val="en-US"/>
        </w:rPr>
        <w:t>CSIRO/Data61</w:t>
      </w:r>
      <w:r>
        <w:rPr>
          <w:rFonts w:eastAsia="华文楷体" w:hint="eastAsia"/>
          <w:sz w:val="22"/>
          <w:szCs w:val="22"/>
        </w:rPr>
        <w:t>）。</w:t>
      </w:r>
    </w:p>
    <w:p w14:paraId="15DDD3E1" w14:textId="77777777" w:rsidR="00AD4425" w:rsidRDefault="00AD4425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</w:p>
    <w:p w14:paraId="7A1623EE" w14:textId="74978313" w:rsidR="00AD4425" w:rsidRPr="00FB6384" w:rsidRDefault="00DD4E16">
      <w:pPr>
        <w:pStyle w:val="Body"/>
        <w:jc w:val="center"/>
        <w:rPr>
          <w:rFonts w:ascii="华文楷体" w:eastAsia="华文楷体" w:hAnsi="华文楷体" w:cs="华文楷体"/>
          <w:color w:val="000000" w:themeColor="text1"/>
          <w:sz w:val="22"/>
          <w:szCs w:val="22"/>
        </w:rPr>
      </w:pPr>
      <w:r w:rsidRPr="00FB6384">
        <w:rPr>
          <w:rFonts w:eastAsia="华文楷体" w:hint="eastAsia"/>
          <w:color w:val="000000" w:themeColor="text1"/>
          <w:sz w:val="22"/>
          <w:szCs w:val="22"/>
        </w:rPr>
        <w:t>我们现招募程序分析方向的优秀博士生</w:t>
      </w:r>
      <w:r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从事以下方向研究</w:t>
      </w:r>
      <w:r w:rsidR="00FB6384">
        <w:rPr>
          <w:rFonts w:eastAsia="华文楷体"/>
          <w:color w:val="000000" w:themeColor="text1"/>
          <w:sz w:val="22"/>
          <w:szCs w:val="22"/>
          <w:lang w:val="zh-CN" w:eastAsia="zh-CN"/>
        </w:rPr>
        <w:t>:</w:t>
      </w:r>
    </w:p>
    <w:p w14:paraId="3E6D6B11" w14:textId="6EBE9B02" w:rsidR="00FB6384" w:rsidRPr="00DC0F9F" w:rsidRDefault="00FB6384">
      <w:pPr>
        <w:pStyle w:val="Body"/>
        <w:jc w:val="center"/>
        <w:rPr>
          <w:rFonts w:eastAsia="华文楷体" w:hint="eastAsia"/>
          <w:color w:val="000000" w:themeColor="text1"/>
          <w:sz w:val="22"/>
          <w:szCs w:val="22"/>
          <w:lang w:val="en-US" w:eastAsia="zh-CN"/>
        </w:rPr>
      </w:pPr>
      <w:r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（一）</w:t>
      </w:r>
      <w:r w:rsidR="00DC0F9F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手机恶意软件及漏洞分析，（二</w:t>
      </w:r>
      <w:r w:rsidR="00DC0F9F"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）</w:t>
      </w:r>
      <w:r w:rsidR="00DC0F9F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基于机器学习的</w:t>
      </w:r>
      <w:r w:rsidR="00DC0F9F"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程序</w:t>
      </w:r>
      <w:bookmarkStart w:id="2" w:name="_GoBack"/>
      <w:bookmarkEnd w:id="2"/>
      <w:r w:rsidR="00DC0F9F"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分析</w:t>
      </w:r>
      <w:r w:rsidR="00DC0F9F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技术，</w:t>
      </w:r>
    </w:p>
    <w:p w14:paraId="06B14851" w14:textId="77777777" w:rsidR="00FB6384" w:rsidRPr="00FB6384" w:rsidRDefault="00FB6384">
      <w:pPr>
        <w:pStyle w:val="Body"/>
        <w:jc w:val="center"/>
        <w:rPr>
          <w:rFonts w:eastAsia="华文楷体"/>
          <w:color w:val="000000" w:themeColor="text1"/>
          <w:sz w:val="22"/>
          <w:szCs w:val="22"/>
          <w:lang w:val="zh-CN" w:eastAsia="zh-CN"/>
        </w:rPr>
      </w:pPr>
      <w:r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（三）</w:t>
      </w:r>
      <w:r w:rsidR="00DD4E16"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基于需求驱动的多线程程序分析，</w:t>
      </w:r>
      <w:r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（四）</w:t>
      </w:r>
      <w:r w:rsidR="00DD4E16"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用户指导下的软件检错，</w:t>
      </w:r>
    </w:p>
    <w:p w14:paraId="5A2FF66F" w14:textId="77777777" w:rsidR="00AD4425" w:rsidRPr="00FB6384" w:rsidRDefault="00FB6384" w:rsidP="00FB6384">
      <w:pPr>
        <w:pStyle w:val="Body"/>
        <w:jc w:val="center"/>
        <w:rPr>
          <w:rFonts w:eastAsia="华文楷体"/>
          <w:color w:val="000000" w:themeColor="text1"/>
          <w:sz w:val="22"/>
          <w:szCs w:val="22"/>
          <w:lang w:val="zh-CN" w:eastAsia="zh-CN"/>
        </w:rPr>
      </w:pPr>
      <w:r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（五）</w:t>
      </w:r>
      <w:r w:rsidR="00DD4E16"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概率程序分析，</w:t>
      </w:r>
      <w:r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（六）</w:t>
      </w:r>
      <w:r w:rsidR="00DD4E16"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动态语言分析，</w:t>
      </w:r>
      <w:r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（七）</w:t>
      </w:r>
      <w:r w:rsidR="00DD4E16"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支持大规模软件的指针分析。</w:t>
      </w:r>
    </w:p>
    <w:p w14:paraId="7D0DE433" w14:textId="77777777" w:rsidR="00AD4425" w:rsidRPr="00FB6384" w:rsidRDefault="00AD4425">
      <w:pPr>
        <w:pStyle w:val="Body"/>
        <w:jc w:val="center"/>
        <w:rPr>
          <w:rFonts w:ascii="华文楷体" w:eastAsia="华文楷体" w:hAnsi="华文楷体" w:cs="华文楷体"/>
          <w:color w:val="000000" w:themeColor="text1"/>
          <w:sz w:val="22"/>
          <w:szCs w:val="22"/>
        </w:rPr>
      </w:pPr>
    </w:p>
    <w:p w14:paraId="18F87D9A" w14:textId="424CC89A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 w:rsidRPr="00FB6384">
        <w:rPr>
          <w:rFonts w:eastAsia="华文楷体" w:hint="eastAsia"/>
          <w:color w:val="000000" w:themeColor="text1"/>
          <w:sz w:val="22"/>
          <w:szCs w:val="22"/>
          <w:lang w:val="zh-CN" w:eastAsia="zh-CN"/>
        </w:rPr>
        <w:t>诚挚</w:t>
      </w:r>
      <w:r w:rsidRPr="00FB6384">
        <w:rPr>
          <w:rFonts w:eastAsia="华文楷体" w:hint="eastAsia"/>
          <w:color w:val="000000" w:themeColor="text1"/>
          <w:sz w:val="22"/>
          <w:szCs w:val="22"/>
        </w:rPr>
        <w:t>欢迎你参与到我们正在开展的研究项目</w:t>
      </w:r>
      <w:r w:rsidR="004F0D4B">
        <w:rPr>
          <w:rFonts w:eastAsia="华文楷体" w:hint="eastAsia"/>
          <w:sz w:val="22"/>
          <w:szCs w:val="22"/>
        </w:rPr>
        <w:t xml:space="preserve"> </w:t>
      </w:r>
      <w:r w:rsidR="004F0D4B">
        <w:rPr>
          <w:rFonts w:eastAsia="华文楷体" w:hint="eastAsia"/>
          <w:sz w:val="22"/>
          <w:szCs w:val="22"/>
        </w:rPr>
        <w:t>，</w:t>
      </w:r>
    </w:p>
    <w:p w14:paraId="0FF74734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对于优秀的申请者，我们将提供全额奖学金。</w:t>
      </w:r>
    </w:p>
    <w:p w14:paraId="1C734998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如果你对我们的研究方向有浓厚的兴趣，</w:t>
      </w:r>
    </w:p>
    <w:p w14:paraId="0DDB0C70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并且有很强的编程能力，</w:t>
      </w:r>
    </w:p>
    <w:p w14:paraId="2778CB5A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请联系薛京灵教授</w:t>
      </w:r>
    </w:p>
    <w:p w14:paraId="601E0B0B" w14:textId="77777777" w:rsidR="00AD4425" w:rsidRDefault="00C52537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hyperlink r:id="rId6" w:history="1">
        <w:r w:rsidR="00DD4E16">
          <w:rPr>
            <w:rStyle w:val="Hyperlink0"/>
          </w:rPr>
          <w:t>www.cse.unsw.edu.au/~jingling/</w:t>
        </w:r>
      </w:hyperlink>
    </w:p>
    <w:p w14:paraId="7B9A8C8B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并将简历发送至</w:t>
      </w:r>
    </w:p>
    <w:p w14:paraId="730EB1BF" w14:textId="77777777" w:rsidR="00AD4425" w:rsidRDefault="00C52537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hyperlink r:id="rId7" w:history="1">
        <w:r w:rsidR="00DD4E16">
          <w:rPr>
            <w:rStyle w:val="Hyperlink0"/>
          </w:rPr>
          <w:t>jingling@cse.unsw.edu.au</w:t>
        </w:r>
      </w:hyperlink>
    </w:p>
    <w:p w14:paraId="15C5D2F7" w14:textId="77777777" w:rsidR="00AD4425" w:rsidRDefault="00AD4425">
      <w:pPr>
        <w:pStyle w:val="Heading3"/>
        <w:shd w:val="clear" w:color="auto" w:fill="FFFFFF"/>
        <w:spacing w:before="0" w:after="0"/>
        <w:rPr>
          <w:rFonts w:ascii="Arial" w:eastAsia="Arial" w:hAnsi="Arial" w:cs="Arial"/>
          <w:b w:val="0"/>
          <w:bCs w:val="0"/>
          <w:color w:val="222222"/>
          <w:u w:color="222222"/>
        </w:rPr>
      </w:pPr>
    </w:p>
    <w:p w14:paraId="613B1AD4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t>凤翱翔于千仞兮，非梧不栖。</w:t>
      </w:r>
    </w:p>
    <w:p w14:paraId="338133B3" w14:textId="77777777" w:rsidR="00AD4425" w:rsidRDefault="00DD4E16">
      <w:pPr>
        <w:pStyle w:val="Body"/>
        <w:jc w:val="center"/>
        <w:rPr>
          <w:rFonts w:ascii="华文楷体" w:eastAsia="华文楷体" w:hAnsi="华文楷体" w:cs="华文楷体"/>
          <w:sz w:val="22"/>
          <w:szCs w:val="22"/>
        </w:rPr>
      </w:pPr>
      <w:r>
        <w:rPr>
          <w:rFonts w:eastAsia="华文楷体" w:hint="eastAsia"/>
          <w:sz w:val="22"/>
          <w:szCs w:val="22"/>
        </w:rPr>
        <w:lastRenderedPageBreak/>
        <w:t>新南威尔士大学程序分析与编译研究组</w:t>
      </w:r>
    </w:p>
    <w:p w14:paraId="7EA91717" w14:textId="77777777" w:rsidR="00AD4425" w:rsidRDefault="00DD4E16">
      <w:pPr>
        <w:pStyle w:val="Body"/>
        <w:jc w:val="center"/>
      </w:pPr>
      <w:r>
        <w:rPr>
          <w:rFonts w:eastAsia="华文楷体" w:hint="eastAsia"/>
          <w:sz w:val="22"/>
          <w:szCs w:val="22"/>
        </w:rPr>
        <w:t>欢迎你。</w:t>
      </w:r>
    </w:p>
    <w:sectPr w:rsidR="00AD442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080E" w14:textId="77777777" w:rsidR="00C52537" w:rsidRDefault="00C52537">
      <w:r>
        <w:separator/>
      </w:r>
    </w:p>
  </w:endnote>
  <w:endnote w:type="continuationSeparator" w:id="0">
    <w:p w14:paraId="49B21F0C" w14:textId="77777777" w:rsidR="00C52537" w:rsidRDefault="00C5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楷体">
    <w:altName w:val="KaiTi"/>
    <w:charset w:val="50"/>
    <w:family w:val="auto"/>
    <w:pitch w:val="variable"/>
    <w:sig w:usb0="80000287" w:usb1="280F3C52" w:usb2="00000016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236B5" w14:textId="77777777" w:rsidR="00AD4425" w:rsidRDefault="00AD442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CDB5" w14:textId="77777777" w:rsidR="00C52537" w:rsidRDefault="00C52537">
      <w:r>
        <w:separator/>
      </w:r>
    </w:p>
  </w:footnote>
  <w:footnote w:type="continuationSeparator" w:id="0">
    <w:p w14:paraId="281DD032" w14:textId="77777777" w:rsidR="00C52537" w:rsidRDefault="00C52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8567" w14:textId="77777777" w:rsidR="00AD4425" w:rsidRDefault="00AD44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425"/>
    <w:rsid w:val="000104ED"/>
    <w:rsid w:val="000D3474"/>
    <w:rsid w:val="001B65DF"/>
    <w:rsid w:val="002035A9"/>
    <w:rsid w:val="00254C4A"/>
    <w:rsid w:val="004F0D4B"/>
    <w:rsid w:val="005739D2"/>
    <w:rsid w:val="00660FF8"/>
    <w:rsid w:val="006A2336"/>
    <w:rsid w:val="00873367"/>
    <w:rsid w:val="00AD4425"/>
    <w:rsid w:val="00BF1F27"/>
    <w:rsid w:val="00C52537"/>
    <w:rsid w:val="00C86542"/>
    <w:rsid w:val="00D6122F"/>
    <w:rsid w:val="00D7081B"/>
    <w:rsid w:val="00DC0F9F"/>
    <w:rsid w:val="00DD4E16"/>
    <w:rsid w:val="00E70293"/>
    <w:rsid w:val="00EF0CFC"/>
    <w:rsid w:val="00FA665A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27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66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eastAsia="zh-CN"/>
    </w:rPr>
  </w:style>
  <w:style w:type="paragraph" w:styleId="Heading3">
    <w:name w:val="heading 3"/>
    <w:pPr>
      <w:spacing w:before="100" w:after="100"/>
      <w:outlineLvl w:val="2"/>
    </w:pPr>
    <w:rPr>
      <w:rFonts w:ascii="Times" w:eastAsia="Times" w:hAnsi="Times" w:cs="Times"/>
      <w:b/>
      <w:bCs/>
      <w:color w:val="000000"/>
      <w:sz w:val="27"/>
      <w:szCs w:val="27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zh-TW" w:eastAsia="zh-TW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华文楷体" w:eastAsia="华文楷体" w:hAnsi="华文楷体" w:cs="华文楷体"/>
      <w:color w:val="0000FF"/>
      <w:sz w:val="22"/>
      <w:szCs w:val="22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FA665A"/>
    <w:rPr>
      <w:b/>
      <w:bCs/>
      <w:kern w:val="36"/>
      <w:sz w:val="48"/>
      <w:szCs w:val="48"/>
      <w:bdr w:val="none" w:sz="0" w:space="0" w:color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se.unsw.edu.au/~jingling/" TargetMode="External"/><Relationship Id="rId7" Type="http://schemas.openxmlformats.org/officeDocument/2006/relationships/hyperlink" Target="mailto:jingling@cse.unsw.edu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Macintosh Word</Application>
  <DocSecurity>0</DocSecurity>
  <Lines>9</Lines>
  <Paragraphs>2</Paragraphs>
  <ScaleCrop>false</ScaleCrop>
  <Company>UNSW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2018-12-21T10:04:00Z</dcterms:created>
  <dcterms:modified xsi:type="dcterms:W3CDTF">2018-12-21T10:04:00Z</dcterms:modified>
</cp:coreProperties>
</file>